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1C" w:rsidRPr="0008572F" w:rsidRDefault="00D42E1C" w:rsidP="00D42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72F">
        <w:rPr>
          <w:rFonts w:ascii="Times New Roman" w:hAnsi="Times New Roman" w:cs="Times New Roman"/>
          <w:b/>
          <w:sz w:val="32"/>
          <w:szCs w:val="32"/>
        </w:rPr>
        <w:t xml:space="preserve">Единый консультационный центр </w:t>
      </w:r>
      <w:proofErr w:type="spellStart"/>
      <w:r w:rsidRPr="0008572F">
        <w:rPr>
          <w:rFonts w:ascii="Times New Roman" w:hAnsi="Times New Roman" w:cs="Times New Roman"/>
          <w:b/>
          <w:sz w:val="32"/>
          <w:szCs w:val="32"/>
        </w:rPr>
        <w:t>Роспотреб</w:t>
      </w:r>
      <w:r w:rsidR="000D378E" w:rsidRPr="0008572F">
        <w:rPr>
          <w:rFonts w:ascii="Times New Roman" w:hAnsi="Times New Roman" w:cs="Times New Roman"/>
          <w:b/>
          <w:sz w:val="32"/>
          <w:szCs w:val="32"/>
        </w:rPr>
        <w:t>н</w:t>
      </w:r>
      <w:r w:rsidRPr="0008572F">
        <w:rPr>
          <w:rFonts w:ascii="Times New Roman" w:hAnsi="Times New Roman" w:cs="Times New Roman"/>
          <w:b/>
          <w:sz w:val="32"/>
          <w:szCs w:val="32"/>
        </w:rPr>
        <w:t>адзора</w:t>
      </w:r>
      <w:proofErr w:type="spellEnd"/>
    </w:p>
    <w:p w:rsidR="00D42E1C" w:rsidRDefault="00D42E1C" w:rsidP="00D42E1C">
      <w:pPr>
        <w:spacing w:after="0" w:line="240" w:lineRule="auto"/>
        <w:ind w:firstLine="709"/>
        <w:jc w:val="both"/>
        <w:rPr>
          <w:rFonts w:ascii="Comic Sans MS" w:hAnsi="Comic Sans MS"/>
          <w:sz w:val="24"/>
          <w:szCs w:val="24"/>
        </w:rPr>
      </w:pP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 начале 2019 года, Федеральной службой по надзору в сфере защиты прав потребителей </w:t>
      </w:r>
      <w:r w:rsidR="00437DD2" w:rsidRPr="0008572F">
        <w:rPr>
          <w:rFonts w:ascii="Times New Roman" w:hAnsi="Times New Roman" w:cs="Times New Roman"/>
          <w:sz w:val="24"/>
          <w:szCs w:val="24"/>
        </w:rPr>
        <w:t>и благополучия</w:t>
      </w:r>
      <w:r w:rsidRPr="0008572F">
        <w:rPr>
          <w:rFonts w:ascii="Times New Roman" w:hAnsi="Times New Roman" w:cs="Times New Roman"/>
          <w:sz w:val="24"/>
          <w:szCs w:val="24"/>
        </w:rPr>
        <w:t xml:space="preserve"> человека (</w:t>
      </w:r>
      <w:proofErr w:type="spellStart"/>
      <w:r w:rsidR="00437DD2" w:rsidRPr="0008572F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437DD2" w:rsidRPr="0008572F">
        <w:rPr>
          <w:rFonts w:ascii="Times New Roman" w:hAnsi="Times New Roman" w:cs="Times New Roman"/>
          <w:sz w:val="24"/>
          <w:szCs w:val="24"/>
        </w:rPr>
        <w:t>) был</w:t>
      </w:r>
      <w:r w:rsidRPr="0008572F">
        <w:rPr>
          <w:rFonts w:ascii="Times New Roman" w:hAnsi="Times New Roman" w:cs="Times New Roman"/>
          <w:sz w:val="24"/>
          <w:szCs w:val="24"/>
        </w:rPr>
        <w:t xml:space="preserve"> создан 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Единый консультационный центр </w:t>
      </w:r>
      <w:proofErr w:type="spellStart"/>
      <w:r w:rsidR="00437DD2" w:rsidRPr="0008572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437DD2" w:rsidRPr="000857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8572F">
        <w:rPr>
          <w:rFonts w:ascii="Times New Roman" w:hAnsi="Times New Roman" w:cs="Times New Roman"/>
          <w:b/>
          <w:sz w:val="24"/>
          <w:szCs w:val="24"/>
        </w:rPr>
        <w:t xml:space="preserve">ЕКЦ). </w:t>
      </w:r>
      <w:r w:rsidRPr="0008572F">
        <w:rPr>
          <w:rFonts w:ascii="Times New Roman" w:hAnsi="Times New Roman" w:cs="Times New Roman"/>
          <w:sz w:val="24"/>
          <w:szCs w:val="24"/>
        </w:rPr>
        <w:t>Это единый информационный канал, предназначенный для организации обработки поступающих звонков от граждан Российской Федерации, иностранных граждан, представителей юридических лиц и индивидуальных предпринимателей.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Единый консультационный центр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организован в целях консультирования граждан по вопросам санитарного законодательства и законодательства о защите прав потребителей, а также оперативного реагирование на внештатные ситуации.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Функционирование Единого консультационного центра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направленно на повышение доступности и качества консультирования населения, оперативного разрешения неблагополучных ситуаций, своевременного перенаправления обращения в государственные органы в соответствии с их компетенцией.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72F">
        <w:rPr>
          <w:rFonts w:ascii="Times New Roman" w:hAnsi="Times New Roman" w:cs="Times New Roman"/>
          <w:b/>
          <w:sz w:val="24"/>
          <w:szCs w:val="24"/>
        </w:rPr>
        <w:t xml:space="preserve">Все звонки,  поступающие в ЕКЦ </w:t>
      </w:r>
      <w:proofErr w:type="spellStart"/>
      <w:r w:rsidRPr="0008572F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b/>
          <w:sz w:val="24"/>
          <w:szCs w:val="24"/>
        </w:rPr>
        <w:t xml:space="preserve"> с мобильного или городского телефона, зарегистрированного в РФ и находящегося на территории страны, являются БЕСПЛАТНЫМИ.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Для организации работы Единого консультационного центра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, в г.  Санкт – Петербург был создан колл – центр. Все входящие звонки на телефон горячей линии поступают именно туда (8-800-555-4943), далее оператор центра: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выполняет первичную обработку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предоставляет справочную информацию (о телефонах, адресах, расположении и времени работы Управления и Центров);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вызов, не относящейся к компетенции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разъясняет порядок подачи письменного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- перенаправляет вызов в </w:t>
      </w:r>
      <w:r w:rsidR="00437DD2" w:rsidRPr="0008572F">
        <w:rPr>
          <w:rFonts w:ascii="Times New Roman" w:hAnsi="Times New Roman" w:cs="Times New Roman"/>
          <w:sz w:val="24"/>
          <w:szCs w:val="24"/>
        </w:rPr>
        <w:t>территориальное Управление</w:t>
      </w:r>
      <w:r w:rsidRPr="0008572F">
        <w:rPr>
          <w:rFonts w:ascii="Times New Roman" w:hAnsi="Times New Roman" w:cs="Times New Roman"/>
          <w:sz w:val="24"/>
          <w:szCs w:val="24"/>
        </w:rPr>
        <w:t xml:space="preserve"> и Центр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 для консультирования и информирования, фиксации неблагополучия и дальнейшего принятия мер, с учетом карты часовых поясов, в том числе времени работы специалистов (т.е. непосредственно переадресует вызов на территорию, с которой поступило обращения, для дальнейшего консультирования граждан, а также возможности подойти на личный прием, в случае необходимости работы с документами потребителя).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Консультанты Управления и Центров вправе в одностороннем порядке прекратить разговор в случае: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использования ненормативной лексики;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оскорблении;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плохой слышимости;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невозможности установить суть обращения;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Также стоит отметить, что для обеспечения качества обслуживания, все разговоры записываются, письменные ответа на обращения в ЕКЦ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 xml:space="preserve"> не предоставляются.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 xml:space="preserve">Внимание! Существует перечень  вопросов, которые не относятся к компетенции 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: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Общественная безопасность и порядок (МВД РФ);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Медицина и лекарственное обеспечение (Росздравнадзор);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Реализация бензина и его качество (</w:t>
      </w:r>
      <w:proofErr w:type="spellStart"/>
      <w:r w:rsidRPr="0008572F">
        <w:rPr>
          <w:rFonts w:ascii="Times New Roman" w:hAnsi="Times New Roman" w:cs="Times New Roman"/>
          <w:sz w:val="24"/>
          <w:szCs w:val="24"/>
        </w:rPr>
        <w:t>Росстандарт</w:t>
      </w:r>
      <w:proofErr w:type="spellEnd"/>
      <w:r w:rsidRPr="0008572F">
        <w:rPr>
          <w:rFonts w:ascii="Times New Roman" w:hAnsi="Times New Roman" w:cs="Times New Roman"/>
          <w:sz w:val="24"/>
          <w:szCs w:val="24"/>
        </w:rPr>
        <w:t>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Трудовые споры (Государственная инспекция труда);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Повышение цен (Управление Федеральной антимонопольной службы);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Наличные денежные расчеты (Федеральная налоговая служба);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2F">
        <w:rPr>
          <w:rFonts w:ascii="Times New Roman" w:hAnsi="Times New Roman" w:cs="Times New Roman"/>
          <w:sz w:val="24"/>
          <w:szCs w:val="24"/>
        </w:rPr>
        <w:t>- Строительство, а именно, нарушение при строительстве объектов различного назначения, самовольные постройки и пристройки к объектам капитального строительства (Инспекция государственного строительного надзора).</w:t>
      </w:r>
    </w:p>
    <w:p w:rsidR="00D42E1C" w:rsidRPr="0008572F" w:rsidRDefault="00D42E1C" w:rsidP="00D42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37DD2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437DD2" w:rsidRPr="00437DD2" w:rsidRDefault="00437DD2" w:rsidP="00437DD2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D42E93" w:rsidRPr="00437DD2" w:rsidRDefault="00D42E1C" w:rsidP="00437DD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7DD2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</w:t>
      </w:r>
      <w:r w:rsidR="00437DD2" w:rsidRPr="00437DD2">
        <w:rPr>
          <w:rFonts w:ascii="Times New Roman" w:hAnsi="Times New Roman" w:cs="Times New Roman"/>
          <w:i/>
          <w:sz w:val="24"/>
          <w:szCs w:val="24"/>
        </w:rPr>
        <w:t xml:space="preserve"> https://zpp.rospotrebnadzor.ru</w:t>
      </w:r>
      <w:bookmarkEnd w:id="0"/>
    </w:p>
    <w:sectPr w:rsidR="00D42E93" w:rsidRPr="00437DD2" w:rsidSect="00437DD2">
      <w:type w:val="continuous"/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E1C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8572F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378E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1247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37DD2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5FC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12E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1C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251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EE41"/>
  <w15:docId w15:val="{392DD27D-2278-4C86-9809-A1F5BBB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2019-08-07T07:55:00Z</cp:lastPrinted>
  <dcterms:created xsi:type="dcterms:W3CDTF">2019-08-06T02:38:00Z</dcterms:created>
  <dcterms:modified xsi:type="dcterms:W3CDTF">2019-08-07T07:55:00Z</dcterms:modified>
</cp:coreProperties>
</file>